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Lori Esposito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3/25/2016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Exhibition Visit- The Dinner Party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 saw Judy Chicago’s “The Dinner Party” at the Brooklyn Museum’s Elizabeth A.Sackler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 for Feminist .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Each place setting at a tremendous and triangular 48 foot table represents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a significant female figure throughout history. On the table, there are thirty-nine hand painted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ceramic plates depicting a styled graphic distinct to each woman represented. Painted brightly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and showing an elaborate vulva. This permanent installation at the Brooklyn Museum brought 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lot of controversy in the past due to its motifs as depiction of genitalia. Many galleries refused 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show it.although it completed a very popular nine year international tour in 1979 San Francisco.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The Dinner Party appealed to my appreciation for direct, even provocative, interpretations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woman’s body; I liked how each plate speaks to Chicago’s perception of each woman.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 My favorite plate was for Sacagawea, which was geometric in its design, with blue, indigo,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and yellow that were not too bright or elaborate. It was not three dimensional like Virginia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Woolf’s or some other pieces. I wondered why only some plates received this treatment of three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dimensionality, but i could not deduce any possible reasons.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 I felt a need to mourn or somehow pay my respects to the women represented by the plates, 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if the exhibition was almost religious or ceremonial. The exhibition room was like 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dark cathedral, or a shrine honoring a deity. Judy Chicago was clearly passionate about women’s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rights, and in creating this piece, she successfully expressed her feminist ideals and goals,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demanding that“there are successful in history women and they should be honored.”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 I disagree with a review from critic Hilton Kramer, who called this piece “Kitsch”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in a sense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that it was tacky. Kitsch it rarely memorable, and there is a generation of women who remember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vividly the first time they walked into this exhibition and were awed by its message,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presentation, and the striking design and colors. Like those women, I loved the designs portrayed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and monumental nature of the creation, Another critic Alice Walker, judged Judy Chicago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negatively for not representing more women of color.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I was surprised I did not immediately pick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up on this aspect of the art myself, but I was reflecting  instead in terms of women and art,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nevertheless it is an unfortunate matter that she did not represent more non white females.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Chicago may simply have only wanted to depict the women who meant something to her on 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personal level.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   I would actually want to own these pieces as decorative plates to hang on the walls of 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home, or at least  revisit this installation on a regular basis. I believe Chicago’s creations can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truly incite inspiration when in need for a confidence booster. Reminders of strong women, who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have achieved great successes and made their place in history in male dominated history, despite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their metaphorical vulvas on dinner plates, can never be too few.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 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highlight w:val="white"/>
          <w:rtl w:val="0"/>
        </w:rPr>
        <w:t xml:space="preserve">   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color w:val="252525"/>
          <w:sz w:val="15"/>
          <w:szCs w:val="15"/>
          <w:shd w:fill="f7f7f7" w:val="clear"/>
          <w:rtl w:val="0"/>
        </w:rPr>
        <w:t xml:space="preserve">Kramer, Hilton. "Art: Judy Chicago's Dinner Party Comes to Brooklyn Museum." </w:t>
      </w:r>
      <w:r w:rsidDel="00000000" w:rsidR="00000000" w:rsidRPr="00000000">
        <w:rPr>
          <w:i w:val="1"/>
          <w:color w:val="252525"/>
          <w:sz w:val="15"/>
          <w:szCs w:val="15"/>
          <w:shd w:fill="f7f7f7" w:val="clear"/>
          <w:rtl w:val="0"/>
        </w:rPr>
        <w:t xml:space="preserve">The New York Times</w:t>
      </w:r>
      <w:r w:rsidDel="00000000" w:rsidR="00000000" w:rsidRPr="00000000">
        <w:rPr>
          <w:color w:val="252525"/>
          <w:sz w:val="15"/>
          <w:szCs w:val="15"/>
          <w:shd w:fill="f7f7f7" w:val="clear"/>
          <w:rtl w:val="0"/>
        </w:rPr>
        <w:t xml:space="preserve">. October 17, 1980.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52525"/>
          <w:sz w:val="15"/>
          <w:szCs w:val="15"/>
          <w:shd w:fill="f7f7f7" w:val="clear"/>
          <w:rtl w:val="0"/>
        </w:rPr>
        <w:t xml:space="preserve">Jones, Amelia (2005). </w:t>
      </w:r>
      <w:r w:rsidDel="00000000" w:rsidR="00000000" w:rsidRPr="00000000">
        <w:rPr>
          <w:i w:val="1"/>
          <w:color w:val="252525"/>
          <w:sz w:val="15"/>
          <w:szCs w:val="15"/>
          <w:shd w:fill="f7f7f7" w:val="clear"/>
          <w:rtl w:val="0"/>
        </w:rPr>
        <w:t xml:space="preserve">The "Sexual Politics" of The Dinner Party</w:t>
      </w:r>
      <w:r w:rsidDel="00000000" w:rsidR="00000000" w:rsidRPr="00000000">
        <w:rPr>
          <w:color w:val="252525"/>
          <w:sz w:val="15"/>
          <w:szCs w:val="15"/>
          <w:shd w:fill="f7f7f7" w:val="clear"/>
          <w:rtl w:val="0"/>
        </w:rPr>
        <w:t xml:space="preserve">. Berkeley: University of California Press. p. 215.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